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lineRule="auto" w:line="276"/>
        <w:ind w:right="39" w:hanging="0"/>
        <w:jc w:val="right"/>
        <w:outlineLvl w:val="0"/>
        <w:rPr>
          <w:rFonts w:ascii="Calibri" w:hAnsi="Calibri" w:eastAsia="Batang" w:cs="Calibri" w:asciiTheme="minorHAnsi" w:cstheme="minorHAnsi" w:hAnsiTheme="minorHAnsi"/>
          <w:color w:val="000000"/>
          <w:sz w:val="22"/>
        </w:rPr>
      </w:pPr>
      <w:r>
        <w:rPr>
          <w:rFonts w:eastAsia="Batang" w:cs="Calibri" w:ascii="Calibri" w:hAnsi="Calibri" w:asciiTheme="minorHAnsi" w:cstheme="minorHAnsi" w:hAnsiTheme="minorHAnsi"/>
          <w:color w:val="000000"/>
          <w:sz w:val="22"/>
        </w:rPr>
        <w:t xml:space="preserve">Załącznik nr 2 do zapytania ofertowego nr </w:t>
      </w:r>
      <w:r>
        <w:rPr>
          <w:rFonts w:eastAsia="Batang" w:cs="Calibri" w:ascii="Calibri" w:hAnsi="Calibri" w:asciiTheme="minorHAnsi" w:cstheme="minorHAnsi" w:hAnsiTheme="minorHAnsi"/>
          <w:color w:val="000000"/>
          <w:sz w:val="22"/>
        </w:rPr>
        <w:t>7</w:t>
      </w:r>
      <w:r>
        <w:rPr>
          <w:rFonts w:eastAsia="Batang" w:cs="Calibri" w:ascii="Calibri" w:hAnsi="Calibri" w:asciiTheme="minorHAnsi" w:cstheme="minorHAnsi" w:hAnsiTheme="minorHAnsi"/>
          <w:color w:val="000000"/>
          <w:sz w:val="22"/>
        </w:rPr>
        <w:t>/2018</w:t>
      </w:r>
    </w:p>
    <w:p>
      <w:pPr>
        <w:pStyle w:val="Normal"/>
        <w:spacing w:before="0" w:after="0"/>
        <w:contextualSpacing/>
        <w:jc w:val="both"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cstheme="minorHAnsi" w:ascii="Calibri" w:hAnsi="Calibri"/>
          <w:sz w:val="22"/>
        </w:rPr>
      </w:r>
    </w:p>
    <w:p>
      <w:pPr>
        <w:pStyle w:val="Normal"/>
        <w:spacing w:before="0" w:after="0"/>
        <w:contextualSpacing/>
        <w:jc w:val="both"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cstheme="minorHAnsi" w:ascii="Calibri" w:hAnsi="Calibri"/>
          <w:sz w:val="22"/>
        </w:rPr>
      </w:r>
    </w:p>
    <w:p>
      <w:pPr>
        <w:pStyle w:val="Normal"/>
        <w:spacing w:before="0" w:after="0"/>
        <w:contextualSpacing/>
        <w:jc w:val="both"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ascii="Calibri" w:hAnsi="Calibri" w:asciiTheme="minorHAnsi" w:cstheme="minorHAnsi" w:hAnsiTheme="minorHAnsi"/>
          <w:sz w:val="22"/>
        </w:rPr>
        <w:t>…………………………………………</w:t>
      </w:r>
    </w:p>
    <w:p>
      <w:pPr>
        <w:pStyle w:val="Normal"/>
        <w:spacing w:before="0" w:after="0"/>
        <w:contextualSpacing/>
        <w:jc w:val="both"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ascii="Calibri" w:hAnsi="Calibri" w:asciiTheme="minorHAnsi" w:cstheme="minorHAnsi" w:hAnsiTheme="minorHAnsi"/>
          <w:sz w:val="22"/>
        </w:rPr>
        <w:t xml:space="preserve">pieczęć Oferenta </w:t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cstheme="minorHAnsi" w:ascii="Calibri" w:hAnsi="Calibri"/>
          <w:sz w:val="22"/>
        </w:rPr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cstheme="minorHAnsi" w:ascii="Calibri" w:hAnsi="Calibri"/>
          <w:sz w:val="22"/>
        </w:rPr>
      </w:r>
    </w:p>
    <w:p>
      <w:pPr>
        <w:pStyle w:val="Normal"/>
        <w:jc w:val="center"/>
        <w:rPr/>
      </w:pPr>
      <w:r>
        <w:rPr>
          <w:rFonts w:cs="Calibri" w:ascii="Calibri" w:hAnsi="Calibri" w:asciiTheme="minorHAnsi" w:cstheme="minorHAnsi" w:hAnsiTheme="minorHAnsi"/>
          <w:b/>
          <w:sz w:val="22"/>
        </w:rPr>
        <w:t>OŚWIADCZENIE O BRAKU POWIĄZAŃ</w:t>
      </w:r>
    </w:p>
    <w:p>
      <w:pPr>
        <w:pStyle w:val="Normal"/>
        <w:jc w:val="both"/>
        <w:rPr>
          <w:rFonts w:ascii="Calibri" w:hAnsi="Calibri" w:cs="Arial"/>
          <w:sz w:val="22"/>
          <w:szCs w:val="22"/>
        </w:rPr>
      </w:pPr>
      <w:r>
        <w:rPr>
          <w:rFonts w:cs="Arial" w:ascii="Calibri" w:hAnsi="Calibri"/>
          <w:sz w:val="22"/>
          <w:szCs w:val="22"/>
        </w:rPr>
      </w:r>
    </w:p>
    <w:p>
      <w:pPr>
        <w:pStyle w:val="Normal"/>
        <w:jc w:val="both"/>
        <w:rPr/>
      </w:pPr>
      <w:r>
        <w:rPr>
          <w:rFonts w:cs="Arial" w:ascii="Calibri" w:hAnsi="Calibri"/>
          <w:sz w:val="22"/>
          <w:szCs w:val="22"/>
        </w:rPr>
        <w:t>w odpowiedzi na zapytanie ofertowe pn.</w:t>
      </w:r>
      <w:r>
        <w:rPr>
          <w:rFonts w:cs="Arial" w:ascii="Calibri" w:hAnsi="Calibri"/>
          <w:sz w:val="22"/>
          <w:szCs w:val="22"/>
        </w:rPr>
        <w:t xml:space="preserve"> „</w:t>
      </w:r>
      <w:r>
        <w:rPr>
          <w:rFonts w:cs="Arial" w:ascii="Calibri" w:hAnsi="Calibri"/>
          <w:b/>
          <w:bCs/>
          <w:color w:val="000000"/>
          <w:sz w:val="22"/>
          <w:szCs w:val="22"/>
        </w:rPr>
        <w:t xml:space="preserve">zakup wraz z dostawą </w:t>
      </w:r>
      <w:r>
        <w:rPr>
          <w:rFonts w:cs="Arial" w:ascii="Calibri" w:hAnsi="Calibri"/>
          <w:b/>
          <w:color w:val="000000"/>
          <w:sz w:val="22"/>
          <w:szCs w:val="22"/>
        </w:rPr>
        <w:t xml:space="preserve"> </w:t>
      </w:r>
      <w:r>
        <w:rPr>
          <w:rFonts w:cs="Arial" w:ascii="Calibri" w:hAnsi="Calibri"/>
          <w:b/>
          <w:bCs/>
          <w:color w:val="000000"/>
          <w:sz w:val="22"/>
          <w:szCs w:val="22"/>
          <w:lang w:eastAsia="pl-PL"/>
        </w:rPr>
        <w:t>przenośnej pompy szlamowej  o wydajności 2000 l/ min dla Ochotniczej Straży Pożarnej w Słupcz</w:t>
      </w:r>
      <w:r>
        <w:rPr>
          <w:rFonts w:cs="Arial" w:ascii="Calibri" w:hAnsi="Calibri"/>
          <w:b/>
          <w:bCs/>
          <w:color w:val="000000"/>
          <w:sz w:val="22"/>
          <w:szCs w:val="22"/>
          <w:lang w:eastAsia="pl-PL"/>
        </w:rPr>
        <w:t>y”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w ramach projektu </w:t>
      </w:r>
      <w:r>
        <w:rPr>
          <w:rFonts w:ascii="Calibri" w:hAnsi="Calibri"/>
          <w:b/>
          <w:bCs/>
          <w:sz w:val="22"/>
          <w:szCs w:val="22"/>
        </w:rPr>
        <w:t>RPSW.04.01.00-26-0002/16</w:t>
      </w:r>
      <w:r>
        <w:rPr>
          <w:rFonts w:ascii="Calibri" w:hAnsi="Calibri"/>
          <w:sz w:val="22"/>
          <w:szCs w:val="22"/>
        </w:rPr>
        <w:t xml:space="preserve"> „</w:t>
      </w:r>
      <w:r>
        <w:rPr>
          <w:rFonts w:eastAsia="Ubuntu-Bold" w:cs="Ubuntu" w:ascii="Calibri" w:hAnsi="Calibri"/>
          <w:b/>
          <w:bCs/>
          <w:color w:val="000000"/>
          <w:sz w:val="22"/>
          <w:szCs w:val="22"/>
        </w:rPr>
        <w:t>Poprawa bezpieczeństwa w Gminie Dwikozy poprzez zakup średniego samochodu strażackiego oraz przenośnej pompy szlamowej o wydajności 2000 l/min dla Ochotniczej Straży Pożarnej w miejscowości Słupcza</w:t>
      </w:r>
      <w:r>
        <w:rPr>
          <w:rFonts w:ascii="Calibri" w:hAnsi="Calibri"/>
          <w:b/>
          <w:bCs/>
          <w:color w:val="000000"/>
          <w:sz w:val="22"/>
          <w:szCs w:val="22"/>
        </w:rPr>
        <w:t>”</w:t>
      </w:r>
      <w:r>
        <w:rPr>
          <w:rFonts w:ascii="Calibri" w:hAnsi="Calibri"/>
          <w:sz w:val="22"/>
          <w:szCs w:val="22"/>
        </w:rPr>
        <w:t xml:space="preserve">, współfinansowany przez Regionalnego Program Operacyjny Województwa Świętokrzyskiego na lata 2014 -2020 realizowanego w ramach Priorytetu 4 </w:t>
      </w:r>
      <w:r>
        <w:rPr>
          <w:rFonts w:ascii="Calibri" w:hAnsi="Calibri"/>
          <w:b/>
          <w:bCs/>
          <w:sz w:val="22"/>
          <w:szCs w:val="22"/>
        </w:rPr>
        <w:t xml:space="preserve"> Dziedzictwo naturalne i kulturowe. Działanie: 4.1 Przeciwdziałanie skutkom klęsk żywiołowych oraz usuwanie ich skutków. </w:t>
      </w:r>
      <w:r>
        <w:rPr>
          <w:rFonts w:ascii="Calibri" w:hAnsi="Calibri"/>
          <w:sz w:val="22"/>
          <w:szCs w:val="22"/>
        </w:rPr>
        <w:t xml:space="preserve"> w zgodzie z wytycznymi i przepisami prawa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, oświadczam </w:t>
        <w:br/>
      </w:r>
      <w:bookmarkStart w:id="0" w:name="_GoBack"/>
      <w:bookmarkEnd w:id="0"/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w imieniu firmy </w:t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cstheme="minorHAnsi" w:ascii="Calibri" w:hAnsi="Calibri"/>
          <w:sz w:val="22"/>
        </w:rPr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cstheme="minorHAnsi" w:ascii="Calibri" w:hAnsi="Calibri"/>
          <w:sz w:val="22"/>
        </w:rPr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ascii="Calibri" w:hAnsi="Calibri" w:asciiTheme="minorHAnsi" w:cstheme="minorHAnsi" w:hAnsiTheme="minorHAnsi"/>
          <w:sz w:val="22"/>
        </w:rPr>
        <w:t>……………………………………………………………………………………………………………………………………………………</w:t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sz w:val="18"/>
          <w:szCs w:val="18"/>
        </w:rPr>
        <w:t>nazwa firmy</w:t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cstheme="minorHAnsi" w:ascii="Calibri" w:hAnsi="Calibri"/>
          <w:sz w:val="22"/>
        </w:rPr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ascii="Calibri" w:hAnsi="Calibri" w:asciiTheme="minorHAnsi" w:cstheme="minorHAnsi" w:hAnsiTheme="minorHAnsi"/>
          <w:sz w:val="22"/>
        </w:rPr>
        <w:t>……………………………………………………………………………………………………………………………………………………</w:t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sz w:val="18"/>
          <w:szCs w:val="18"/>
        </w:rPr>
        <w:t>siedziba firmy</w:t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cstheme="minorHAnsi" w:ascii="Calibri" w:hAnsi="Calibri"/>
          <w:sz w:val="22"/>
        </w:rPr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ascii="Calibri" w:hAnsi="Calibri" w:asciiTheme="minorHAnsi" w:cstheme="minorHAnsi" w:hAnsiTheme="minorHAnsi"/>
          <w:sz w:val="22"/>
        </w:rPr>
        <w:t xml:space="preserve">że nie jesteśmy powiązani z Zamawiającym osobowo lub kapitałowo. Przez powiązania kapitałowe lub osobowe rozumie się wzajemne powiązania między Zamawiającym lub osobami upoważnionymi do zaciągania zobowiązań w imieniu Zamawiającego lub osobami wykonującym i w imieniu Zamawiającego czynności związane z przygotowaniem i przeprowadzeniem procedury wyboru wykonawcy a wykonawcą, polegające w szczególności na: </w:t>
      </w:r>
    </w:p>
    <w:p>
      <w:pPr>
        <w:pStyle w:val="Normal"/>
        <w:numPr>
          <w:ilvl w:val="0"/>
          <w:numId w:val="1"/>
        </w:numPr>
        <w:spacing w:before="0" w:after="0"/>
        <w:contextualSpacing/>
        <w:jc w:val="both"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ascii="Calibri" w:hAnsi="Calibri" w:asciiTheme="minorHAnsi" w:cstheme="minorHAnsi" w:hAnsiTheme="minorHAnsi"/>
          <w:sz w:val="22"/>
        </w:rPr>
        <w:t xml:space="preserve">uczestniczeniu w spółce jako wspólnik spółki cywilnej lub spółki osobowej,  </w:t>
      </w:r>
    </w:p>
    <w:p>
      <w:pPr>
        <w:pStyle w:val="Normal"/>
        <w:numPr>
          <w:ilvl w:val="0"/>
          <w:numId w:val="1"/>
        </w:numPr>
        <w:spacing w:before="0" w:after="0"/>
        <w:contextualSpacing/>
        <w:jc w:val="both"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ascii="Calibri" w:hAnsi="Calibri" w:asciiTheme="minorHAnsi" w:cstheme="minorHAnsi" w:hAnsiTheme="minorHAnsi"/>
          <w:sz w:val="22"/>
        </w:rPr>
        <w:t xml:space="preserve">posiadaniu co najmniej 10 % udziałów lub akcji, </w:t>
      </w:r>
    </w:p>
    <w:p>
      <w:pPr>
        <w:pStyle w:val="Normal"/>
        <w:numPr>
          <w:ilvl w:val="0"/>
          <w:numId w:val="1"/>
        </w:numPr>
        <w:spacing w:before="0" w:after="0"/>
        <w:contextualSpacing/>
        <w:jc w:val="both"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ascii="Calibri" w:hAnsi="Calibri" w:asciiTheme="minorHAnsi" w:cstheme="minorHAnsi" w:hAnsiTheme="minorHAnsi"/>
          <w:sz w:val="22"/>
        </w:rPr>
        <w:t xml:space="preserve">pełnieniu funkcji członka organu nadzorczego lub zarządzającego, prokurenta, pełnomocnika,   </w:t>
      </w:r>
    </w:p>
    <w:p>
      <w:pPr>
        <w:pStyle w:val="Normal"/>
        <w:numPr>
          <w:ilvl w:val="0"/>
          <w:numId w:val="1"/>
        </w:numPr>
        <w:spacing w:before="0" w:after="0"/>
        <w:contextualSpacing/>
        <w:jc w:val="both"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ascii="Calibri" w:hAnsi="Calibri" w:asciiTheme="minorHAnsi" w:cstheme="minorHAnsi" w:hAnsiTheme="minorHAnsi"/>
          <w:sz w:val="22"/>
        </w:rPr>
        <w:t>pozostawaniu w związku małżeńskim, w stosunku pokrewieństwa lub powinowactwa w linii prostej, pokrewieństwa drugiego stopnia lub powinowactwa drugiego stopnia w linii bocznej lub w stosunku przysposobienia, opieki lub kuratel.</w:t>
      </w:r>
    </w:p>
    <w:p>
      <w:pPr>
        <w:pStyle w:val="Normal"/>
        <w:tabs>
          <w:tab w:val="left" w:pos="6165" w:leader="none"/>
        </w:tabs>
        <w:rPr>
          <w:rFonts w:ascii="Calibri" w:hAnsi="Calibri" w:eastAsia="Times New Roman" w:cs="Calibri" w:asciiTheme="minorHAnsi" w:cstheme="minorHAnsi" w:hAnsiTheme="minorHAnsi"/>
          <w:sz w:val="22"/>
          <w:lang w:eastAsia="pl-PL"/>
        </w:rPr>
      </w:pPr>
      <w:r>
        <w:rPr>
          <w:rFonts w:eastAsia="Times New Roman" w:cs="Calibri" w:cstheme="minorHAnsi" w:ascii="Calibri" w:hAnsi="Calibri"/>
          <w:sz w:val="22"/>
          <w:lang w:eastAsia="pl-PL"/>
        </w:rPr>
      </w:r>
    </w:p>
    <w:p>
      <w:pPr>
        <w:pStyle w:val="Normal"/>
        <w:tabs>
          <w:tab w:val="left" w:pos="6165" w:leader="none"/>
        </w:tabs>
        <w:rPr>
          <w:rFonts w:ascii="Calibri" w:hAnsi="Calibri" w:eastAsia="Times New Roman" w:cs="Calibri" w:asciiTheme="minorHAnsi" w:cstheme="minorHAnsi" w:hAnsiTheme="minorHAnsi"/>
          <w:sz w:val="22"/>
          <w:lang w:eastAsia="pl-PL"/>
        </w:rPr>
      </w:pPr>
      <w:r>
        <w:rPr>
          <w:rFonts w:eastAsia="Times New Roman" w:cs="Calibri" w:cstheme="minorHAnsi" w:ascii="Calibri" w:hAnsi="Calibri"/>
          <w:sz w:val="22"/>
          <w:lang w:eastAsia="pl-PL"/>
        </w:rPr>
      </w:r>
    </w:p>
    <w:p>
      <w:pPr>
        <w:pStyle w:val="Normal"/>
        <w:tabs>
          <w:tab w:val="left" w:pos="6165" w:leader="none"/>
        </w:tabs>
        <w:rPr>
          <w:rFonts w:ascii="Calibri" w:hAnsi="Calibri" w:eastAsia="Times New Roman" w:cs="Calibri" w:asciiTheme="minorHAnsi" w:cstheme="minorHAnsi" w:hAnsiTheme="minorHAnsi"/>
          <w:sz w:val="22"/>
          <w:lang w:eastAsia="pl-PL"/>
        </w:rPr>
      </w:pPr>
      <w:r>
        <w:rPr>
          <w:rFonts w:eastAsia="Times New Roman" w:cs="Calibri" w:cstheme="minorHAnsi" w:ascii="Calibri" w:hAnsi="Calibri"/>
          <w:sz w:val="22"/>
          <w:lang w:eastAsia="pl-PL"/>
        </w:rPr>
      </w:r>
    </w:p>
    <w:p>
      <w:pPr>
        <w:pStyle w:val="Normal"/>
        <w:tabs>
          <w:tab w:val="left" w:pos="6165" w:leader="none"/>
        </w:tabs>
        <w:rPr>
          <w:rFonts w:ascii="Calibri" w:hAnsi="Calibri" w:eastAsia="Times New Roman" w:cs="Calibri" w:asciiTheme="minorHAnsi" w:cstheme="minorHAnsi" w:hAnsiTheme="minorHAnsi"/>
          <w:sz w:val="22"/>
          <w:lang w:eastAsia="pl-PL"/>
        </w:rPr>
      </w:pPr>
      <w:r>
        <w:rPr>
          <w:rFonts w:eastAsia="Times New Roman" w:cs="Calibri" w:cstheme="minorHAnsi" w:ascii="Calibri" w:hAnsi="Calibri"/>
          <w:sz w:val="22"/>
          <w:lang w:eastAsia="pl-PL"/>
        </w:rPr>
      </w:r>
    </w:p>
    <w:p>
      <w:pPr>
        <w:pStyle w:val="Normal"/>
        <w:tabs>
          <w:tab w:val="left" w:pos="6165" w:leader="none"/>
        </w:tabs>
        <w:rPr>
          <w:rFonts w:ascii="Calibri" w:hAnsi="Calibri" w:eastAsia="Times New Roman" w:cs="Calibri" w:asciiTheme="minorHAnsi" w:cstheme="minorHAnsi" w:hAnsiTheme="minorHAnsi"/>
          <w:sz w:val="22"/>
          <w:lang w:eastAsia="pl-PL"/>
        </w:rPr>
      </w:pPr>
      <w:r>
        <w:rPr>
          <w:rFonts w:eastAsia="Times New Roman" w:cs="Calibri" w:cstheme="minorHAnsi" w:ascii="Calibri" w:hAnsi="Calibri"/>
          <w:sz w:val="22"/>
          <w:lang w:eastAsia="pl-PL"/>
        </w:rPr>
      </w:r>
    </w:p>
    <w:p>
      <w:pPr>
        <w:pStyle w:val="Normal"/>
        <w:ind w:left="5664" w:firstLine="708"/>
        <w:rPr>
          <w:rFonts w:ascii="Calibri" w:hAnsi="Calibri" w:eastAsia="Times New Roman" w:cs="Calibri" w:asciiTheme="minorHAnsi" w:cstheme="minorHAnsi" w:hAnsiTheme="minorHAnsi"/>
          <w:sz w:val="22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sz w:val="22"/>
          <w:lang w:eastAsia="pl-PL"/>
        </w:rPr>
        <w:t>....................................</w:t>
      </w:r>
    </w:p>
    <w:p>
      <w:pPr>
        <w:pStyle w:val="Normal"/>
        <w:ind w:left="5664" w:firstLine="708"/>
        <w:rPr>
          <w:rFonts w:ascii="Calibri" w:hAnsi="Calibri" w:eastAsia="Times New Roman" w:cs="Calibri" w:asciiTheme="minorHAnsi" w:cstheme="minorHAnsi" w:hAnsiTheme="minorHAnsi"/>
          <w:sz w:val="22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sz w:val="22"/>
          <w:lang w:eastAsia="pl-PL"/>
        </w:rPr>
        <w:t xml:space="preserve">data i podpis Oferenta </w:t>
      </w:r>
    </w:p>
    <w:p>
      <w:pPr>
        <w:pStyle w:val="Normal"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cstheme="minorHAnsi" w:ascii="Calibri" w:hAnsi="Calibri"/>
          <w:sz w:val="22"/>
        </w:rPr>
      </w:r>
    </w:p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708" w:top="1417" w:footer="708" w:bottom="141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Bookman Old Style"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Calibri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drawing>
        <wp:inline distT="0" distB="0" distL="0" distR="0">
          <wp:extent cx="5715000" cy="495300"/>
          <wp:effectExtent l="0" t="0" r="0" b="0"/>
          <wp:docPr id="1" name="Obraz 4" descr="rpo_ws_znaki_promocyjne_zestawienie3_pogl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" descr="rpo_ws_znaki_promocyjne_zestawienie3_pogla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pl-PL" w:eastAsia="zh-CN" w:bidi="hi-IN"/>
      </w:rPr>
    </w:rPrDefault>
    <w:pPrDefault>
      <w:pPr>
        <w:widowControl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42341"/>
    <w:pPr>
      <w:widowControl/>
      <w:kinsoku w:val="true"/>
      <w:overflowPunct w:val="true"/>
      <w:autoSpaceDE w:val="true"/>
      <w:bidi w:val="0"/>
      <w:spacing w:lineRule="auto" w:line="240" w:before="0" w:after="0"/>
      <w:jc w:val="left"/>
    </w:pPr>
    <w:rPr>
      <w:rFonts w:ascii="Bookman Old Style" w:hAnsi="Bookman Old Style" w:eastAsia="Calibri" w:cs="Times New Roman" w:eastAsiaTheme="minorHAnsi"/>
      <w:color w:val="00000A"/>
      <w:sz w:val="24"/>
      <w:szCs w:val="24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7f25be"/>
    <w:rPr>
      <w:rFonts w:ascii="Bookman Old Style" w:hAnsi="Bookman Old Style" w:eastAsia="Calibri" w:cs="Times New Roman"/>
      <w:sz w:val="24"/>
      <w:szCs w:val="24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7f25be"/>
    <w:rPr>
      <w:rFonts w:ascii="Bookman Old Style" w:hAnsi="Bookman Old Style" w:eastAsia="Calibri" w:cs="Times New Roman"/>
      <w:sz w:val="24"/>
      <w:szCs w:val="24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ascii="Calibri" w:hAnsi="Calibri" w:cs="Symbol"/>
      <w:sz w:val="22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Wingdings"/>
    </w:rPr>
  </w:style>
  <w:style w:type="character" w:styleId="ListLabel7">
    <w:name w:val="ListLabel 7"/>
    <w:qFormat/>
    <w:rPr>
      <w:rFonts w:cs="Symbol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Wingdings"/>
    </w:rPr>
  </w:style>
  <w:style w:type="character" w:styleId="ListLabel10">
    <w:name w:val="ListLabel 10"/>
    <w:qFormat/>
    <w:rPr>
      <w:rFonts w:cs="Symbol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Wingdings"/>
    </w:rPr>
  </w:style>
  <w:style w:type="character" w:styleId="WW8Num9z1">
    <w:name w:val="WW8Num9z1"/>
    <w:qFormat/>
    <w:rPr>
      <w:rFonts w:ascii="Times New Roman" w:hAnsi="Times New Roman" w:eastAsia="Times New Roman" w:cs="Times New Roman"/>
    </w:rPr>
  </w:style>
  <w:style w:type="character" w:styleId="WW8Num9z0">
    <w:name w:val="WW8Num9z0"/>
    <w:qFormat/>
    <w:rPr/>
  </w:style>
  <w:style w:type="character" w:styleId="WW8Num14z8">
    <w:name w:val="WW8Num14z8"/>
    <w:qFormat/>
    <w:rPr/>
  </w:style>
  <w:style w:type="character" w:styleId="WW8Num14z7">
    <w:name w:val="WW8Num14z7"/>
    <w:qFormat/>
    <w:rPr/>
  </w:style>
  <w:style w:type="character" w:styleId="WW8Num14z6">
    <w:name w:val="WW8Num14z6"/>
    <w:qFormat/>
    <w:rPr/>
  </w:style>
  <w:style w:type="character" w:styleId="WW8Num14z5">
    <w:name w:val="WW8Num14z5"/>
    <w:qFormat/>
    <w:rPr/>
  </w:style>
  <w:style w:type="character" w:styleId="WW8Num14z4">
    <w:name w:val="WW8Num14z4"/>
    <w:qFormat/>
    <w:rPr/>
  </w:style>
  <w:style w:type="character" w:styleId="WW8Num14z3">
    <w:name w:val="WW8Num14z3"/>
    <w:qFormat/>
    <w:rPr/>
  </w:style>
  <w:style w:type="character" w:styleId="WW8Num14z2">
    <w:name w:val="WW8Num14z2"/>
    <w:qFormat/>
    <w:rPr/>
  </w:style>
  <w:style w:type="character" w:styleId="WW8Num14z1">
    <w:name w:val="WW8Num14z1"/>
    <w:qFormat/>
    <w:rPr>
      <w:rFonts w:ascii="Calibri" w:hAnsi="Calibri" w:eastAsia="Times New Roman" w:cs="Calibri"/>
      <w:sz w:val="22"/>
      <w:szCs w:val="22"/>
      <w:lang w:eastAsia="ar-SA"/>
    </w:rPr>
  </w:style>
  <w:style w:type="character" w:styleId="WW8Num14z0">
    <w:name w:val="WW8Num14z0"/>
    <w:qFormat/>
    <w:rPr/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Default" w:customStyle="1">
    <w:name w:val="Default"/>
    <w:qFormat/>
    <w:rsid w:val="00242341"/>
    <w:pPr>
      <w:widowControl/>
      <w:kinsoku w:val="true"/>
      <w:overflowPunct w:val="true"/>
      <w:autoSpaceDE w:val="true"/>
      <w:bidi w:val="0"/>
      <w:spacing w:lineRule="auto" w:line="240" w:before="0" w:after="0"/>
      <w:jc w:val="left"/>
    </w:pPr>
    <w:rPr>
      <w:rFonts w:ascii="Calibri" w:hAnsi="Calibri" w:eastAsia="Calibri" w:cs="Calibri"/>
      <w:color w:val="000000"/>
      <w:sz w:val="24"/>
      <w:szCs w:val="24"/>
      <w:lang w:val="pl-PL" w:eastAsia="en-US" w:bidi="ar-SA"/>
    </w:rPr>
  </w:style>
  <w:style w:type="paragraph" w:styleId="Gwka">
    <w:name w:val="Header"/>
    <w:basedOn w:val="Normal"/>
    <w:link w:val="NagwekZnak"/>
    <w:uiPriority w:val="99"/>
    <w:unhideWhenUsed/>
    <w:rsid w:val="007f25be"/>
    <w:pPr>
      <w:tabs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7f25be"/>
    <w:pPr>
      <w:tabs>
        <w:tab w:val="center" w:pos="4536" w:leader="none"/>
        <w:tab w:val="right" w:pos="9072" w:leader="none"/>
      </w:tabs>
    </w:pPr>
    <w:rPr/>
  </w:style>
  <w:style w:type="paragraph" w:styleId="Zawartotabeli">
    <w:name w:val="Zawartość tabeli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14">
    <w:name w:val="WW8Num14"/>
    <w:qFormat/>
  </w:style>
  <w:style w:type="numbering" w:styleId="WW8Num9">
    <w:name w:val="WW8Num9"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LibreOffice/5.3.3.2$Windows_X86_64 LibreOffice_project/3d9a8b4b4e538a85e0782bd6c2d430bafe583448</Application>
  <Pages>1</Pages>
  <Words>251</Words>
  <Characters>1509</Characters>
  <CharactersWithSpaces>1757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2018-01-30T14:22:00Z</dcterms:created>
  <dc:creator>Monika</dc:creator>
  <dc:description/>
  <dc:language>pl-PL</dc:language>
  <cp:lastModifiedBy/>
  <cp:lastPrinted>2018-08-13T11:11:32Z</cp:lastPrinted>
  <dcterms:modified xsi:type="dcterms:W3CDTF">2018-08-13T11:11:44Z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